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0C12A"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Response to Intervention (RTI) is widely used for determining appropriate interventions for students who appear to be struggling with learning fundamental academic skills. RTI requires gathering and analyzing multiple forms of data, planning and implementing interventions, and assessing whether those interventions have helped the student.</w:t>
      </w:r>
    </w:p>
    <w:p w14:paraId="5B2F1FA1"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A special educator must have the ability of using data to make appropriate decisions for students regarding reading interventions. Additionally, a skilled educator will use a child’s strengths and interests to help increase student engagement and success.</w:t>
      </w:r>
    </w:p>
    <w:p w14:paraId="39DD463F"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Review the following case scenario and complete the tasks:</w:t>
      </w:r>
    </w:p>
    <w:p w14:paraId="78DCA1CB"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Student: Marius</w:t>
      </w:r>
    </w:p>
    <w:p w14:paraId="4337F0D1"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Age: 8</w:t>
      </w:r>
    </w:p>
    <w:p w14:paraId="541E565E"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Grade: 3</w:t>
      </w:r>
    </w:p>
    <w:p w14:paraId="2AE44930"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 xml:space="preserve">Marius is a </w:t>
      </w:r>
      <w:proofErr w:type="gramStart"/>
      <w:r w:rsidRPr="00475C7D">
        <w:rPr>
          <w:rFonts w:ascii="Trebuchet MS" w:eastAsia="Times New Roman" w:hAnsi="Trebuchet MS" w:cs="Times New Roman"/>
          <w:color w:val="000000"/>
          <w:sz w:val="18"/>
          <w:szCs w:val="18"/>
        </w:rPr>
        <w:t>third grade</w:t>
      </w:r>
      <w:proofErr w:type="gramEnd"/>
      <w:r w:rsidRPr="00475C7D">
        <w:rPr>
          <w:rFonts w:ascii="Trebuchet MS" w:eastAsia="Times New Roman" w:hAnsi="Trebuchet MS" w:cs="Times New Roman"/>
          <w:color w:val="000000"/>
          <w:sz w:val="18"/>
          <w:szCs w:val="18"/>
        </w:rPr>
        <w:t xml:space="preserve"> student who transferred to Oakwood Elementary School late in the fall. His teacher, Mrs. </w:t>
      </w:r>
      <w:proofErr w:type="spellStart"/>
      <w:r w:rsidRPr="00475C7D">
        <w:rPr>
          <w:rFonts w:ascii="Trebuchet MS" w:eastAsia="Times New Roman" w:hAnsi="Trebuchet MS" w:cs="Times New Roman"/>
          <w:color w:val="000000"/>
          <w:sz w:val="18"/>
          <w:szCs w:val="18"/>
        </w:rPr>
        <w:t>Pfirman</w:t>
      </w:r>
      <w:proofErr w:type="spellEnd"/>
      <w:r w:rsidRPr="00475C7D">
        <w:rPr>
          <w:rFonts w:ascii="Trebuchet MS" w:eastAsia="Times New Roman" w:hAnsi="Trebuchet MS" w:cs="Times New Roman"/>
          <w:color w:val="000000"/>
          <w:sz w:val="18"/>
          <w:szCs w:val="18"/>
        </w:rPr>
        <w:t xml:space="preserve">, has noticed that he seems to struggle with many independent reading assignments. When Mrs. </w:t>
      </w:r>
      <w:proofErr w:type="spellStart"/>
      <w:r w:rsidRPr="00475C7D">
        <w:rPr>
          <w:rFonts w:ascii="Trebuchet MS" w:eastAsia="Times New Roman" w:hAnsi="Trebuchet MS" w:cs="Times New Roman"/>
          <w:color w:val="000000"/>
          <w:sz w:val="18"/>
          <w:szCs w:val="18"/>
        </w:rPr>
        <w:t>Pfirman</w:t>
      </w:r>
      <w:proofErr w:type="spellEnd"/>
      <w:r w:rsidRPr="00475C7D">
        <w:rPr>
          <w:rFonts w:ascii="Trebuchet MS" w:eastAsia="Times New Roman" w:hAnsi="Trebuchet MS" w:cs="Times New Roman"/>
          <w:color w:val="000000"/>
          <w:sz w:val="18"/>
          <w:szCs w:val="18"/>
        </w:rPr>
        <w:t xml:space="preserve"> administered the mid-year universal screening measure, she was not surprised to see that Marius’ reading score was below the grade-level benchmark. Consequently, Mrs. </w:t>
      </w:r>
      <w:proofErr w:type="spellStart"/>
      <w:r w:rsidRPr="00475C7D">
        <w:rPr>
          <w:rFonts w:ascii="Trebuchet MS" w:eastAsia="Times New Roman" w:hAnsi="Trebuchet MS" w:cs="Times New Roman"/>
          <w:color w:val="000000"/>
          <w:sz w:val="18"/>
          <w:szCs w:val="18"/>
        </w:rPr>
        <w:t>Pfirman</w:t>
      </w:r>
      <w:proofErr w:type="spellEnd"/>
      <w:r w:rsidRPr="00475C7D">
        <w:rPr>
          <w:rFonts w:ascii="Trebuchet MS" w:eastAsia="Times New Roman" w:hAnsi="Trebuchet MS" w:cs="Times New Roman"/>
          <w:color w:val="000000"/>
          <w:sz w:val="18"/>
          <w:szCs w:val="18"/>
        </w:rPr>
        <w:t xml:space="preserve"> decided to begin Level 1 RTI by monitoring Marius’ reading performance once a week for seven weeks using measures to assess his decoding, phonemic awareness, and vocabulary skills. Marius’ mother indicates that he was on grade level prior to moving; however, records received from his previous school do not show this. In other subject areas, Marius excels. His math skills are above the benchmark for his grade level. His speaking skills and verbal vocabulary are also on or above grade level.</w:t>
      </w:r>
    </w:p>
    <w:p w14:paraId="12D885A4"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On the initial assessment, the Beginning Phonics Diagnostic Assessment, Marius scored perfectly on all consonants and uppercase letters. He was able to sound out all short vowel letter sounds, and all vowel-consonant (VC) and consonant-vowel-consonant (CVC) words with beginning and continuous sounds. However, he was unable to read four of the six words on the measure of CVC words beginning with stop sounds, and only read one of the words on the consonant-consonant-vowel-consonant (CCVC) words with beginning blends sub-test. He read no other words on the rest of the assessment correctly.</w:t>
      </w:r>
    </w:p>
    <w:p w14:paraId="178B97D5"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 xml:space="preserve">On the </w:t>
      </w:r>
      <w:proofErr w:type="spellStart"/>
      <w:r w:rsidRPr="00475C7D">
        <w:rPr>
          <w:rFonts w:ascii="Trebuchet MS" w:eastAsia="Times New Roman" w:hAnsi="Trebuchet MS" w:cs="Times New Roman"/>
          <w:color w:val="000000"/>
          <w:sz w:val="18"/>
          <w:szCs w:val="18"/>
        </w:rPr>
        <w:t>Acadience</w:t>
      </w:r>
      <w:proofErr w:type="spellEnd"/>
      <w:r w:rsidRPr="00475C7D">
        <w:rPr>
          <w:rFonts w:ascii="Trebuchet MS" w:eastAsia="Times New Roman" w:hAnsi="Trebuchet MS" w:cs="Times New Roman"/>
          <w:color w:val="000000"/>
          <w:sz w:val="18"/>
          <w:szCs w:val="18"/>
        </w:rPr>
        <w:t xml:space="preserve"> Reading third grade beginning of the year assessment, Marius scored intensive. His scores on this assessment for weeks 5, 6, and 7 were 22, 27, and 33. The benchmark that would be expected after the 7 weeks of interventions is 30 and the expected criteria is 1.6. In addition, Marius’ rate of growth was 1.4.</w:t>
      </w:r>
    </w:p>
    <w:p w14:paraId="614C8325"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On a Peabody Picture Vocabulary Test, he scored in the 84th percentile, which is well above average.</w:t>
      </w:r>
    </w:p>
    <w:p w14:paraId="4F500832"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Marius is extremely interested in dinosaurs, Minecraft, and science. He has two dogs that he is extremely fond of and shares stories about these dogs in school. He is sometimes off task, pretending to be a dinosaur or a character from Minecraft. He knows just about every dinosaur by name, geographical region found and era. He knows what they all eat, how they lived, and when they were killed. He has seen all of the Jurassic Park movies (according to his self-report anyway) and is eagerly hoping to one day bring the dinosaurs back using DNA like they do in the movies.</w:t>
      </w:r>
    </w:p>
    <w:p w14:paraId="4C573344"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Marius is from a single parent home and appears to move frequently. His mother does have a good job, though, and he appears to have other strong family ties, including some visitations with his dad. Marius is from a bi-racial couple who never married and do not live together, although they maintain a good parenting relationship.</w:t>
      </w:r>
    </w:p>
    <w:p w14:paraId="48568E05"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 xml:space="preserve">Compose a </w:t>
      </w:r>
      <w:proofErr w:type="gramStart"/>
      <w:r w:rsidRPr="00475C7D">
        <w:rPr>
          <w:rFonts w:ascii="Trebuchet MS" w:eastAsia="Times New Roman" w:hAnsi="Trebuchet MS" w:cs="Times New Roman"/>
          <w:color w:val="000000"/>
          <w:sz w:val="18"/>
          <w:szCs w:val="18"/>
        </w:rPr>
        <w:t>500-750 word</w:t>
      </w:r>
      <w:proofErr w:type="gramEnd"/>
      <w:r w:rsidRPr="00475C7D">
        <w:rPr>
          <w:rFonts w:ascii="Trebuchet MS" w:eastAsia="Times New Roman" w:hAnsi="Trebuchet MS" w:cs="Times New Roman"/>
          <w:color w:val="000000"/>
          <w:sz w:val="18"/>
          <w:szCs w:val="18"/>
        </w:rPr>
        <w:t xml:space="preserve"> evaluation of Marius incorporating the following:</w:t>
      </w:r>
    </w:p>
    <w:p w14:paraId="3B93393F" w14:textId="77777777" w:rsidR="00475C7D" w:rsidRPr="00475C7D" w:rsidRDefault="00475C7D" w:rsidP="00475C7D">
      <w:pPr>
        <w:numPr>
          <w:ilvl w:val="0"/>
          <w:numId w:val="1"/>
        </w:numPr>
        <w:spacing w:after="150"/>
        <w:ind w:left="37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Determine whether Marius is responding adequately to Tier 1 instruction, rationalizing your response.</w:t>
      </w:r>
    </w:p>
    <w:p w14:paraId="1A080127" w14:textId="77777777" w:rsidR="00475C7D" w:rsidRPr="00475C7D" w:rsidRDefault="00475C7D" w:rsidP="00475C7D">
      <w:pPr>
        <w:numPr>
          <w:ilvl w:val="0"/>
          <w:numId w:val="1"/>
        </w:numPr>
        <w:spacing w:after="150"/>
        <w:ind w:left="37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Based on your determination above and additional research, what tier of instruction would you recommend for Marius?</w:t>
      </w:r>
    </w:p>
    <w:p w14:paraId="4020F1C9" w14:textId="77777777" w:rsidR="00475C7D" w:rsidRPr="00475C7D" w:rsidRDefault="00475C7D" w:rsidP="00475C7D">
      <w:pPr>
        <w:numPr>
          <w:ilvl w:val="0"/>
          <w:numId w:val="1"/>
        </w:numPr>
        <w:spacing w:after="150"/>
        <w:ind w:left="37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What do you recommend Marius read, based on his interests and background? List three titles you would suggest.</w:t>
      </w:r>
    </w:p>
    <w:p w14:paraId="4AE883D6" w14:textId="77777777" w:rsidR="00475C7D" w:rsidRPr="00475C7D" w:rsidRDefault="00475C7D" w:rsidP="00475C7D">
      <w:pPr>
        <w:numPr>
          <w:ilvl w:val="0"/>
          <w:numId w:val="1"/>
        </w:numPr>
        <w:spacing w:after="150"/>
        <w:ind w:left="37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lastRenderedPageBreak/>
        <w:t>Determine what cultural and linguistic factors his teacher must consider when planning an intervention for him, given the scenario and data.</w:t>
      </w:r>
    </w:p>
    <w:p w14:paraId="55167E16" w14:textId="77777777" w:rsidR="00475C7D" w:rsidRPr="00475C7D" w:rsidRDefault="00475C7D" w:rsidP="00475C7D">
      <w:pPr>
        <w:numPr>
          <w:ilvl w:val="0"/>
          <w:numId w:val="1"/>
        </w:numPr>
        <w:spacing w:after="150"/>
        <w:ind w:left="37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In what learning environments do you think Marius would learn best? Why? Justify your choices with information from the scenario and your research.</w:t>
      </w:r>
    </w:p>
    <w:p w14:paraId="5AEFE78F" w14:textId="77777777" w:rsidR="00475C7D" w:rsidRPr="00475C7D" w:rsidRDefault="00475C7D" w:rsidP="00475C7D">
      <w:pPr>
        <w:numPr>
          <w:ilvl w:val="0"/>
          <w:numId w:val="1"/>
        </w:numPr>
        <w:spacing w:after="150"/>
        <w:ind w:left="37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For next steps, would there be any reasons to simply wait and see how Marius does in the next quarter or do you believe immediate intervention is necessary? Explain your answer.</w:t>
      </w:r>
    </w:p>
    <w:p w14:paraId="4093436C" w14:textId="77777777" w:rsidR="00475C7D" w:rsidRPr="00475C7D" w:rsidRDefault="00475C7D" w:rsidP="00475C7D">
      <w:pPr>
        <w:spacing w:before="225"/>
        <w:rPr>
          <w:rFonts w:ascii="Trebuchet MS" w:eastAsia="Times New Roman" w:hAnsi="Trebuchet MS" w:cs="Times New Roman"/>
          <w:color w:val="000000"/>
          <w:sz w:val="18"/>
          <w:szCs w:val="18"/>
        </w:rPr>
      </w:pPr>
      <w:r w:rsidRPr="00475C7D">
        <w:rPr>
          <w:rFonts w:ascii="Trebuchet MS" w:eastAsia="Times New Roman" w:hAnsi="Trebuchet MS" w:cs="Times New Roman"/>
          <w:color w:val="000000"/>
          <w:sz w:val="18"/>
          <w:szCs w:val="18"/>
        </w:rPr>
        <w:t>Support your evaluation with a minimum of two scholarly resources.</w:t>
      </w:r>
    </w:p>
    <w:p w14:paraId="7976AE58" w14:textId="77777777" w:rsidR="007F0CC9" w:rsidRDefault="00475C7D">
      <w:bookmarkStart w:id="0" w:name="_GoBack"/>
      <w:bookmarkEnd w:id="0"/>
    </w:p>
    <w:sectPr w:rsidR="007F0CC9" w:rsidSect="00B243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680710"/>
    <w:multiLevelType w:val="multilevel"/>
    <w:tmpl w:val="54A6D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C7D"/>
    <w:rsid w:val="000176A7"/>
    <w:rsid w:val="00475C7D"/>
    <w:rsid w:val="00B2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7EA439"/>
  <w15:chartTrackingRefBased/>
  <w15:docId w15:val="{1796EF8B-4490-1040-A167-4EF6DCF8C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5C7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78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662</Words>
  <Characters>3780</Characters>
  <Application>Microsoft Office Word</Application>
  <DocSecurity>0</DocSecurity>
  <Lines>31</Lines>
  <Paragraphs>8</Paragraphs>
  <ScaleCrop>false</ScaleCrop>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2020-05-19T04:52:00Z</dcterms:created>
  <dcterms:modified xsi:type="dcterms:W3CDTF">2020-05-19T04:54:00Z</dcterms:modified>
</cp:coreProperties>
</file>